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B3" w:rsidRPr="00825617" w:rsidRDefault="00BD72B3" w:rsidP="00BD72B3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Частное образовательное учреждение</w:t>
      </w:r>
    </w:p>
    <w:p w:rsidR="00BD72B3" w:rsidRPr="00825617" w:rsidRDefault="00BD72B3" w:rsidP="00BD72B3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«Средняя общеобразовательная школа «Логос»</w:t>
      </w:r>
    </w:p>
    <w:p w:rsidR="00BD72B3" w:rsidRDefault="00BD72B3" w:rsidP="00BD72B3">
      <w:pPr>
        <w:spacing w:after="0" w:line="240" w:lineRule="atLeast"/>
        <w:ind w:right="102"/>
        <w:rPr>
          <w:b/>
          <w:bCs/>
          <w:szCs w:val="24"/>
        </w:rPr>
      </w:pPr>
    </w:p>
    <w:p w:rsidR="00BD72B3" w:rsidRDefault="00BD72B3" w:rsidP="00BD72B3">
      <w:pPr>
        <w:spacing w:after="0" w:line="240" w:lineRule="atLeast"/>
        <w:ind w:right="102"/>
        <w:rPr>
          <w:b/>
          <w:bCs/>
          <w:szCs w:val="24"/>
        </w:rPr>
      </w:pPr>
    </w:p>
    <w:p w:rsidR="00BD72B3" w:rsidRPr="00825617" w:rsidRDefault="00BD72B3" w:rsidP="00BD72B3">
      <w:pPr>
        <w:spacing w:after="0" w:line="240" w:lineRule="atLeast"/>
        <w:ind w:right="102"/>
        <w:rPr>
          <w:szCs w:val="24"/>
        </w:rPr>
      </w:pPr>
      <w:proofErr w:type="gramStart"/>
      <w:r w:rsidRPr="00825617">
        <w:rPr>
          <w:szCs w:val="24"/>
        </w:rPr>
        <w:t>ПРИНЯТА</w:t>
      </w:r>
      <w:proofErr w:type="gramEnd"/>
      <w:r w:rsidRPr="00825617">
        <w:rPr>
          <w:szCs w:val="24"/>
        </w:rPr>
        <w:t xml:space="preserve">                                                                               УТВЕРЖДАЮ</w:t>
      </w:r>
    </w:p>
    <w:p w:rsidR="00BD72B3" w:rsidRPr="00825617" w:rsidRDefault="00BD72B3" w:rsidP="00BD72B3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Решением                                                                                 Директор      </w:t>
      </w:r>
    </w:p>
    <w:p w:rsidR="00BD72B3" w:rsidRPr="00825617" w:rsidRDefault="00BD72B3" w:rsidP="00BD72B3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825617">
        <w:rPr>
          <w:szCs w:val="24"/>
        </w:rPr>
        <w:t>Туренков</w:t>
      </w:r>
      <w:proofErr w:type="spellEnd"/>
    </w:p>
    <w:p w:rsidR="00BD72B3" w:rsidRPr="00825617" w:rsidRDefault="00BD72B3" w:rsidP="00BD72B3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>Протокол № 10 от 30.05.2023                                                Приказ № 34/23 от 31.05.2023</w:t>
      </w:r>
    </w:p>
    <w:p w:rsidR="00BD72B3" w:rsidRPr="00825617" w:rsidRDefault="00BD72B3" w:rsidP="00BD72B3">
      <w:pPr>
        <w:spacing w:line="240" w:lineRule="atLeast"/>
        <w:rPr>
          <w:szCs w:val="24"/>
        </w:rPr>
      </w:pPr>
    </w:p>
    <w:p w:rsidR="002A5737" w:rsidRPr="004B32B9" w:rsidRDefault="002A5737" w:rsidP="002A5737">
      <w:pPr>
        <w:spacing w:line="240" w:lineRule="atLeast"/>
        <w:rPr>
          <w:rFonts w:ascii="Courier New" w:hAnsi="Courier New"/>
          <w:sz w:val="40"/>
          <w:szCs w:val="24"/>
        </w:rPr>
      </w:pPr>
    </w:p>
    <w:p w:rsidR="002A5737" w:rsidRDefault="002A5737" w:rsidP="002A5737">
      <w:pPr>
        <w:spacing w:line="240" w:lineRule="atLeast"/>
        <w:jc w:val="center"/>
        <w:rPr>
          <w:sz w:val="22"/>
        </w:rPr>
      </w:pPr>
    </w:p>
    <w:p w:rsidR="006B7C2D" w:rsidRPr="006E675B" w:rsidRDefault="006B7C2D" w:rsidP="006E675B">
      <w:pPr>
        <w:spacing w:line="240" w:lineRule="atLeast"/>
        <w:rPr>
          <w:rFonts w:cs="Times New Roman"/>
          <w:b/>
          <w:sz w:val="22"/>
        </w:rPr>
      </w:pPr>
    </w:p>
    <w:p w:rsidR="00763632" w:rsidRDefault="00763632" w:rsidP="00763632">
      <w:pPr>
        <w:spacing w:line="240" w:lineRule="atLeast"/>
      </w:pPr>
    </w:p>
    <w:p w:rsidR="00763632" w:rsidRDefault="00763632" w:rsidP="00763632">
      <w:pPr>
        <w:spacing w:line="240" w:lineRule="atLeast"/>
      </w:pPr>
    </w:p>
    <w:p w:rsidR="00763632" w:rsidRDefault="00763632" w:rsidP="00763632">
      <w:pPr>
        <w:spacing w:line="240" w:lineRule="atLeast"/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Рабочая программа</w:t>
      </w:r>
    </w:p>
    <w:p w:rsidR="00A9113B" w:rsidRPr="00A9113B" w:rsidRDefault="00A9113B" w:rsidP="00A9113B">
      <w:pPr>
        <w:jc w:val="center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 xml:space="preserve">внеурочной деятельности </w:t>
      </w:r>
    </w:p>
    <w:p w:rsidR="00A9113B" w:rsidRPr="00A9113B" w:rsidRDefault="00A9113B" w:rsidP="00A9113B">
      <w:pPr>
        <w:jc w:val="center"/>
        <w:rPr>
          <w:rFonts w:cs="Times New Roman"/>
          <w:sz w:val="22"/>
        </w:rPr>
      </w:pPr>
      <w:r w:rsidRPr="00A9113B">
        <w:rPr>
          <w:rFonts w:cs="Times New Roman"/>
          <w:sz w:val="22"/>
        </w:rPr>
        <w:t>«</w:t>
      </w:r>
      <w:r w:rsidRPr="00A9113B">
        <w:rPr>
          <w:sz w:val="22"/>
        </w:rPr>
        <w:t>Военно-патриотический клуб</w:t>
      </w:r>
      <w:r w:rsidRPr="00A9113B">
        <w:rPr>
          <w:rFonts w:cs="Times New Roman"/>
          <w:sz w:val="22"/>
        </w:rPr>
        <w:t>»</w:t>
      </w:r>
    </w:p>
    <w:p w:rsidR="00A9113B" w:rsidRPr="00A9113B" w:rsidRDefault="00A9113B" w:rsidP="00A9113B">
      <w:pPr>
        <w:jc w:val="center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для   </w:t>
      </w:r>
      <w:r>
        <w:rPr>
          <w:rFonts w:cs="Times New Roman"/>
          <w:sz w:val="22"/>
          <w:u w:val="single"/>
        </w:rPr>
        <w:t xml:space="preserve">  6</w:t>
      </w:r>
      <w:r w:rsidRPr="00A9113B">
        <w:rPr>
          <w:rFonts w:cs="Times New Roman"/>
          <w:sz w:val="22"/>
          <w:u w:val="single"/>
        </w:rPr>
        <w:t xml:space="preserve"> </w:t>
      </w:r>
      <w:r w:rsidRPr="00A9113B">
        <w:rPr>
          <w:rFonts w:cs="Times New Roman"/>
          <w:sz w:val="22"/>
        </w:rPr>
        <w:t>класса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Всего часов на учебный год: 34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Количество часов в неделю:1</w:t>
      </w:r>
    </w:p>
    <w:p w:rsidR="00A9113B" w:rsidRPr="00A9113B" w:rsidRDefault="00A9113B" w:rsidP="00A9113B">
      <w:pPr>
        <w:spacing w:line="240" w:lineRule="atLeast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                                </w:t>
      </w:r>
    </w:p>
    <w:p w:rsidR="00A9113B" w:rsidRPr="00A9113B" w:rsidRDefault="00A9113B" w:rsidP="00A9113B">
      <w:pPr>
        <w:spacing w:line="240" w:lineRule="atLeast"/>
        <w:ind w:left="0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Составитель                                                                                                                           </w:t>
      </w:r>
    </w:p>
    <w:p w:rsidR="00A9113B" w:rsidRPr="00A9113B" w:rsidRDefault="00A9113B" w:rsidP="00A9113B">
      <w:pPr>
        <w:spacing w:line="240" w:lineRule="atLeast"/>
        <w:jc w:val="right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Учитель: </w:t>
      </w:r>
      <w:proofErr w:type="spellStart"/>
      <w:r w:rsidR="004B32B9">
        <w:rPr>
          <w:rFonts w:cs="Times New Roman"/>
          <w:sz w:val="22"/>
        </w:rPr>
        <w:t>Шмыгун</w:t>
      </w:r>
      <w:proofErr w:type="spellEnd"/>
      <w:r w:rsidR="004B32B9">
        <w:rPr>
          <w:rFonts w:cs="Times New Roman"/>
          <w:sz w:val="22"/>
        </w:rPr>
        <w:t xml:space="preserve"> Т.Р.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  <w:bookmarkStart w:id="0" w:name="_GoBack"/>
      <w:bookmarkEnd w:id="0"/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1725C4" w:rsidRDefault="007C297D" w:rsidP="007C297D">
      <w:pPr>
        <w:spacing w:line="240" w:lineRule="atLeast"/>
        <w:ind w:left="0"/>
        <w:rPr>
          <w:rFonts w:cs="Times New Roman"/>
          <w:sz w:val="22"/>
        </w:rPr>
      </w:pPr>
      <w:r w:rsidRPr="001725C4">
        <w:rPr>
          <w:rFonts w:cs="Times New Roman"/>
          <w:sz w:val="22"/>
        </w:rPr>
        <w:t xml:space="preserve">                                                                                </w:t>
      </w:r>
      <w:r w:rsidR="001725C4">
        <w:rPr>
          <w:rFonts w:cs="Times New Roman"/>
          <w:sz w:val="22"/>
        </w:rPr>
        <w:t xml:space="preserve">   </w:t>
      </w:r>
      <w:r w:rsidR="00A9113B" w:rsidRPr="001725C4">
        <w:rPr>
          <w:rFonts w:cs="Times New Roman"/>
          <w:sz w:val="22"/>
        </w:rPr>
        <w:t>Санкт-Петербург</w:t>
      </w:r>
    </w:p>
    <w:p w:rsidR="00BD72B3" w:rsidRDefault="00BD72B3">
      <w:pPr>
        <w:spacing w:after="0" w:line="240" w:lineRule="auto"/>
        <w:jc w:val="center"/>
        <w:rPr>
          <w:rFonts w:cs="Times New Roman"/>
          <w:sz w:val="22"/>
        </w:rPr>
      </w:pPr>
      <w:bookmarkStart w:id="1" w:name="_Toc286854947"/>
      <w:r>
        <w:rPr>
          <w:rFonts w:cs="Times New Roman"/>
          <w:sz w:val="22"/>
        </w:rPr>
        <w:br w:type="page"/>
      </w:r>
    </w:p>
    <w:p w:rsidR="00A9113B" w:rsidRDefault="00A9113B" w:rsidP="000947E6">
      <w:pPr>
        <w:keepNext/>
        <w:spacing w:after="0" w:line="240" w:lineRule="auto"/>
        <w:ind w:left="0" w:right="0"/>
        <w:jc w:val="center"/>
        <w:outlineLvl w:val="0"/>
        <w:rPr>
          <w:rFonts w:eastAsia="Times New Roman" w:cs="Times New Roman"/>
          <w:b/>
          <w:bCs/>
          <w:sz w:val="22"/>
          <w:lang w:eastAsia="ru-RU"/>
        </w:rPr>
      </w:pPr>
      <w:r w:rsidRPr="00A9113B">
        <w:rPr>
          <w:rFonts w:eastAsia="Times New Roman" w:cs="Times New Roman"/>
          <w:b/>
          <w:bCs/>
          <w:sz w:val="22"/>
          <w:lang w:eastAsia="ru-RU"/>
        </w:rPr>
        <w:lastRenderedPageBreak/>
        <w:t>Пояснительная записка</w:t>
      </w:r>
      <w:bookmarkEnd w:id="1"/>
    </w:p>
    <w:p w:rsidR="000947E6" w:rsidRPr="000947E6" w:rsidRDefault="000947E6" w:rsidP="000947E6">
      <w:pPr>
        <w:keepNext/>
        <w:spacing w:after="0" w:line="240" w:lineRule="auto"/>
        <w:ind w:left="0" w:right="0"/>
        <w:jc w:val="center"/>
        <w:outlineLvl w:val="0"/>
        <w:rPr>
          <w:rFonts w:eastAsia="Times New Roman" w:cs="Times New Roman"/>
          <w:b/>
          <w:bCs/>
          <w:sz w:val="22"/>
          <w:lang w:eastAsia="ru-RU"/>
        </w:rPr>
      </w:pP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РФ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Именно </w:t>
      </w:r>
      <w:r w:rsidRPr="00CE063B">
        <w:rPr>
          <w:bCs/>
          <w:sz w:val="22"/>
          <w:szCs w:val="22"/>
        </w:rPr>
        <w:t>военно-патриотический клуб,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CE063B">
        <w:rPr>
          <w:sz w:val="22"/>
          <w:szCs w:val="22"/>
        </w:rPr>
        <w:t>Предлагаемая образовательная программа по внеурочной деятельности «Военно-патриотический клуб» (далее ВПК) в 5-6х классах – одна из попыток использовать материал из опыта работы различной тематики: от общих характеристик возможных кризисных и опасных ситуаций до практикумов по оказанию само – и взаимопомощи, овладение технологией здорового образа жизни, что является весьма продуктивным решением поставленных перед школой задач в области подготовки школьников к действиям в чрезвычайных</w:t>
      </w:r>
      <w:proofErr w:type="gramEnd"/>
      <w:r w:rsidRPr="00CE063B">
        <w:rPr>
          <w:sz w:val="22"/>
          <w:szCs w:val="22"/>
        </w:rPr>
        <w:t xml:space="preserve"> </w:t>
      </w:r>
      <w:proofErr w:type="gramStart"/>
      <w:r w:rsidRPr="00CE063B">
        <w:rPr>
          <w:sz w:val="22"/>
          <w:szCs w:val="22"/>
        </w:rPr>
        <w:t>ситуациях</w:t>
      </w:r>
      <w:proofErr w:type="gramEnd"/>
      <w:r w:rsidRPr="00CE063B">
        <w:rPr>
          <w:sz w:val="22"/>
          <w:szCs w:val="22"/>
        </w:rPr>
        <w:t xml:space="preserve">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Только сформировав личность гражданина и патриота России с присущими ему ценностями, взглядами, интересами, мотивами деятельности и поведения, можно рассчитывать на успешное решение более конкретных задач по подготовке к реализации защиты Отечества, службе в органах МВД и работе на благо страны и города. Методы воспитания подростка в ВПК объединяют в себе возможности многих секций. Здесь есть и походы, и спорт, так же одним из преимуществ, которым обладает воспитательная система ВПК, является военная дисциплина. Конечно, эта дисциплина не военная, как принято её понимать в армии – не настолько жесткая, так как ориентирована не на солдат, а на детей. Но из военной дисциплины взята основа – устав, который адаптирован в качестве методики под работу с детьми. Встает вопрос: почему подростки, свободолюбивые существа, стремящиеся проявить индивидуальность во всем, при соприкосновении с этой дисциплиной, не только готовы подчиняться ей в процессе занятий, но и начинают привносить её в личную жизнь? Дело в том, что в подростковом возрасте одной из насущных проблем является самоорганизация.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Подростковый период сложен тем, что путь взросления – развитие от ребенка до взрослого – происходит в короткий период, за который подросток должен сформировать новые качества, по крайне мере этого от него требует социальное окружение. Подросток морально находится в «подвешенном» состоянии: он уже не ребенок, но еще не взрослый, и общество к нему относится так, как удобно в зависимости от ситуации. Подросток борется за равноправные отношения </w:t>
      </w:r>
      <w:proofErr w:type="gramStart"/>
      <w:r w:rsidRPr="00CE063B">
        <w:rPr>
          <w:sz w:val="22"/>
          <w:szCs w:val="22"/>
        </w:rPr>
        <w:t>со</w:t>
      </w:r>
      <w:proofErr w:type="gramEnd"/>
      <w:r w:rsidRPr="00CE063B">
        <w:rPr>
          <w:sz w:val="22"/>
          <w:szCs w:val="22"/>
        </w:rPr>
        <w:t xml:space="preserve"> взрослыми, а одним из критериев взрослости, является способность организовать самого себя и свою деятельность. Когда подросток сам себя организовывает, он становится более самостоятельным и менее зависимым от родительской опеки. Это является одной из причин потребности подростка в самодисциплине. Но парадокс в том подросток не может взять за пример дисциплину в собственной семье (либо по причине её отсутствия, либо, из-за духа противоречия</w:t>
      </w:r>
      <w:r w:rsidR="001B59E9">
        <w:rPr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подростка отличающего этот период), и вынужден учиться этому вне семьи. Принципы, определяющие стратегию, содержание, пути и способы воспитания: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целостность педагогического процесса – единство, взаимосвязь, интеграция урочной и внеурочной форм работы;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CE063B">
        <w:rPr>
          <w:sz w:val="22"/>
          <w:szCs w:val="22"/>
        </w:rPr>
        <w:t xml:space="preserve">системность и преемственность – взаимозависимость содержания и форм </w:t>
      </w:r>
      <w:proofErr w:type="gramStart"/>
      <w:r w:rsidRPr="00CE063B">
        <w:rPr>
          <w:sz w:val="22"/>
          <w:szCs w:val="22"/>
        </w:rPr>
        <w:t>воспитания</w:t>
      </w:r>
      <w:proofErr w:type="gramEnd"/>
      <w:r w:rsidRPr="00CE063B">
        <w:rPr>
          <w:sz w:val="22"/>
          <w:szCs w:val="22"/>
        </w:rPr>
        <w:t xml:space="preserve"> обучающихся начального, среднего и старшего звена;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>взаимодействие всех участников воспитательного процесса: определение общих целей педагога, обучающихся, родителей; организация сотрудничества и сотворчества на основе взаимопонимания и взаимопомощи;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воспитание строится на основе народности, самобытности, традиций, с учетом принципов классической педагогики;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>наличие в содержании и формах воспитания эмоционально-значимых событий, формирование способности быть творцами и участниками этих дел: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встречи с бывшими выпускниками клуба, беседы: о здоровом образе жизни, «Краткая летопись военной истории», «Русская армия и военное искусство в истории страны», «Великая Отечественная война, ее ход и последствия», «Локальные войны, межнациональные конфликты», «Самовоспитание», «Совесть - как всеобщий естественный закон» и др.; «Дни именинника»; экскурсии в музей, воинские части; спортивные и тематические праздники (Новый год, день защитников Отечества и др.). </w:t>
      </w:r>
      <w:proofErr w:type="gramEnd"/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bCs/>
          <w:sz w:val="22"/>
          <w:szCs w:val="22"/>
        </w:rPr>
        <w:t>Актуальность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программы внеурочной деятельности ВПК определяется потребностью общества в духовно – нравственном воспитании как необходимом элементе сохранения и дальнейшего развития социума, началом осознанного восприятия мира.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Система духовно – нравственного и патриотического воспитания включает следующие направления: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потребности в здоровом образе жизни;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воспитание патриотизма и гражданственности;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духовности школьников через отношение к литературе, средствам массовой информации;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эстетическое развитие детей; – сотрудничество семьи и школы;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обращение к духовно – нравственным традициям и ценностям своего народа.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Всё это свидетельствует о необходимости продолжения работы, направленной на решение комплекса проблем патриотического воспитания. Программа предлагает в дальнейшем продолжение работы по системе патриотического воспитания детей.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по содержательной, тематической направленности является социально-педагогической; по функциональному предназначению – воспитательной, по форме организации – групповой, по времени реализации – долгосрочной.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Программа ВПК отражает интеграцию дисциплин, таких как окружающий мир, история, обществознание, краеведение, ОБЖ, валеология.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Программа связана с курсом “Основы безопасности жизнедеятельности”, охватывающим теорию и практику защиты человека от опасных и вредных факторов природного и антропогенного происхождения во всех сферах его деятельности. Использование смежных дисциплин способствует в полной мере формированию социального опыта школьника, осознанию им необходимости уметь применять полученные знания в нестандартной ситуации. Для развития личности подростка необходимы разнообразные ситуации, проявляющие негативные и позитивные черты личности, воспитывающие волевые качества и позволяющие максимально раскрыть физический потенциал человека, помогающие человеку развить способность ориентироваться и принимать решения в сложных ситуациях.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предусматривает расширение и совершенствование функциональных возможностей организма, повышение спортивных результатов, изучение практических приемов основ безопасности жизнедеятельности, освоение начальной военной подготовки.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На занятиях по военной п</w:t>
      </w:r>
      <w:r>
        <w:rPr>
          <w:sz w:val="22"/>
          <w:szCs w:val="22"/>
        </w:rPr>
        <w:t xml:space="preserve">одготовке </w:t>
      </w:r>
      <w:proofErr w:type="gramStart"/>
      <w:r>
        <w:rPr>
          <w:sz w:val="22"/>
          <w:szCs w:val="22"/>
        </w:rPr>
        <w:t>обучающиеся</w:t>
      </w:r>
      <w:proofErr w:type="gramEnd"/>
      <w:r>
        <w:rPr>
          <w:sz w:val="22"/>
          <w:szCs w:val="22"/>
        </w:rPr>
        <w:t xml:space="preserve"> проходят </w:t>
      </w:r>
      <w:r w:rsidRPr="00CE063B">
        <w:rPr>
          <w:sz w:val="22"/>
          <w:szCs w:val="22"/>
        </w:rPr>
        <w:t xml:space="preserve">тактическую, строевую, разведывательную, инженерную, медико-санитарную, подготовку.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На занятиях по навыкам выживания курсанты учатся укладывать рюкзак, ставить палатку, преодолевать препятствия, ориентироваться в любой местности, разводить костры и готовить пищу.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Программа рассчитана на два года для учащихся 5-6 классов. Занятия проводятся на базе школы согласно учебному плану в рамках реализации новых федеральных стандартов второго поколения. В качестве практических занятий выступает участие в военно-спортивных и военно-патриотических соревнованиях различного уровня.</w:t>
      </w:r>
    </w:p>
    <w:p w:rsidR="00A9113B" w:rsidRPr="00464B99" w:rsidRDefault="00A9113B" w:rsidP="00A9113B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464B99">
        <w:rPr>
          <w:b/>
          <w:sz w:val="22"/>
          <w:szCs w:val="22"/>
        </w:rPr>
        <w:lastRenderedPageBreak/>
        <w:t>Цель</w:t>
      </w:r>
      <w:r>
        <w:rPr>
          <w:b/>
          <w:sz w:val="22"/>
          <w:szCs w:val="22"/>
        </w:rPr>
        <w:t>: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  <w:r w:rsidRPr="009954D8">
        <w:rPr>
          <w:b/>
          <w:sz w:val="22"/>
          <w:szCs w:val="22"/>
        </w:rPr>
        <w:t>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Образовательные: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разрешение ситуаций, их особенностей и возможных последствий, обучению поведения в таких условиях с наименьшими потерями;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использование приобретенных знаний и умений в практической деятельности в повседневной жизни;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формирование профессионально значимых качеств и умений, верности конституционному и военному долгу.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Развивающие: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сформировать потребность воспитанников в постоянном пополнении своих знаний в укреплении своего здоровья;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навыки самообслуживания;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потребности к самообразованию, самоопределению, самореализации и выработке адекватной самооценки;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у воспитанников чувства уважения к российской армии и желание служить в ней, защищая свое Отечество;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память, мышление, совершенствование рефлексов.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Воспитательные: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морально-волевые качества;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сознательную дисциплину и культуру поведения;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воспитывать ответственность за порученное дело;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стремление к взаимоуважению и взаимопониманию;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</w:t>
      </w:r>
      <w:proofErr w:type="gramStart"/>
      <w:r w:rsidRPr="009954D8">
        <w:rPr>
          <w:sz w:val="22"/>
          <w:szCs w:val="22"/>
        </w:rPr>
        <w:t>устойчиво-позитивное</w:t>
      </w:r>
      <w:proofErr w:type="gramEnd"/>
      <w:r w:rsidRPr="009954D8">
        <w:rPr>
          <w:sz w:val="22"/>
          <w:szCs w:val="22"/>
        </w:rPr>
        <w:t xml:space="preserve"> отношения к окружающей действительности;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воспитание у подростков готовность к защите Отечества, действиям в экстремальных ситуациях;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воспитать у подростков способности к лидерству, способности в критической ситуации взять на себя всю полноту ответственности за себя и всех членов коллектива;</w:t>
      </w:r>
    </w:p>
    <w:p w:rsidR="00A9113B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у </w:t>
      </w:r>
      <w:proofErr w:type="gramStart"/>
      <w:r w:rsidRPr="009954D8">
        <w:rPr>
          <w:sz w:val="22"/>
          <w:szCs w:val="22"/>
        </w:rPr>
        <w:t>обучающихся</w:t>
      </w:r>
      <w:proofErr w:type="gramEnd"/>
      <w:r w:rsidRPr="009954D8">
        <w:rPr>
          <w:sz w:val="22"/>
          <w:szCs w:val="22"/>
        </w:rPr>
        <w:t xml:space="preserve"> конструктив</w:t>
      </w:r>
      <w:r>
        <w:rPr>
          <w:sz w:val="22"/>
          <w:szCs w:val="22"/>
        </w:rPr>
        <w:t xml:space="preserve">ное, созидающее мировоззрение. </w:t>
      </w:r>
    </w:p>
    <w:p w:rsidR="00A9113B" w:rsidRPr="00464B99" w:rsidRDefault="00A9113B" w:rsidP="00A9113B">
      <w:pPr>
        <w:pStyle w:val="Default"/>
        <w:spacing w:line="276" w:lineRule="auto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b/>
          <w:bCs/>
          <w:sz w:val="22"/>
          <w:szCs w:val="22"/>
        </w:rPr>
        <w:t xml:space="preserve">                                                                   Планируемые результаты </w:t>
      </w:r>
    </w:p>
    <w:p w:rsidR="00A911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В результате реализации данной программы участники военно-патриотического клуба достигнут: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>- 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компенсируются отсутствующие в основном образовании знания, умения и навыки в области краеведения, физкультуры, медицины, спорта, военной подготовки.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color w:val="000000"/>
          <w:sz w:val="22"/>
        </w:rPr>
        <w:t xml:space="preserve">По окончании обучения обучающиеся должны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 xml:space="preserve">Знать: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технику безопасности </w:t>
      </w:r>
      <w:proofErr w:type="gramStart"/>
      <w:r w:rsidRPr="009954D8">
        <w:rPr>
          <w:rFonts w:cs="Times New Roman"/>
          <w:color w:val="000000"/>
          <w:sz w:val="22"/>
        </w:rPr>
        <w:t>при</w:t>
      </w:r>
      <w:proofErr w:type="gramEnd"/>
      <w:r w:rsidRPr="009954D8">
        <w:rPr>
          <w:rFonts w:cs="Times New Roman"/>
          <w:color w:val="000000"/>
          <w:sz w:val="22"/>
        </w:rPr>
        <w:t xml:space="preserve"> проведения занятий в помещении и на улице.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виды вооруженных сил, рода войск и их назначения.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основы строевой подготовки.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простые случаи травм и заболеваний.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индивидуальные средства защиты органов дыхания.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 xml:space="preserve">Уметь: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выполнять строевые приемы без оружия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lastRenderedPageBreak/>
        <w:t xml:space="preserve">- оказание первой доврачебной помощи в простых случаях травм и заболеваний.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применять средства защиты органов дыхания. </w:t>
      </w:r>
    </w:p>
    <w:p w:rsidR="00A9113B" w:rsidRPr="009954D8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954D8">
        <w:rPr>
          <w:sz w:val="22"/>
          <w:szCs w:val="22"/>
        </w:rPr>
        <w:t>Общее количество занятий согласно учебно-тематическому плану: 68часов, 6 класс – 34 часа. Количество часов в неделю: 1 час. Программа внеурочной деятельности «ВПК» учитывает психологические и физиологические особенности детей возраста 5-6 класса.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 w:rsidRPr="009954D8">
        <w:rPr>
          <w:b/>
          <w:bCs/>
          <w:sz w:val="22"/>
          <w:szCs w:val="22"/>
        </w:rPr>
        <w:t xml:space="preserve">Методическое обеспечение </w:t>
      </w:r>
    </w:p>
    <w:p w:rsidR="00A9113B" w:rsidRPr="009954D8" w:rsidRDefault="00A9113B" w:rsidP="00A9113B">
      <w:pPr>
        <w:pStyle w:val="Default"/>
        <w:spacing w:line="276" w:lineRule="auto"/>
        <w:ind w:firstLine="708"/>
        <w:rPr>
          <w:sz w:val="22"/>
          <w:szCs w:val="22"/>
        </w:rPr>
      </w:pPr>
      <w:r w:rsidRPr="009954D8">
        <w:rPr>
          <w:sz w:val="22"/>
          <w:szCs w:val="22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 обучения. </w:t>
      </w:r>
    </w:p>
    <w:p w:rsidR="00A9113B" w:rsidRPr="009954D8" w:rsidRDefault="00A9113B" w:rsidP="00A9113B">
      <w:pPr>
        <w:pStyle w:val="Default"/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</w:t>
      </w:r>
      <w:r w:rsidRPr="009954D8">
        <w:rPr>
          <w:b/>
          <w:bCs/>
          <w:iCs/>
          <w:sz w:val="22"/>
          <w:szCs w:val="22"/>
        </w:rPr>
        <w:t xml:space="preserve">Методы </w:t>
      </w:r>
      <w:proofErr w:type="gramStart"/>
      <w:r w:rsidRPr="009954D8">
        <w:rPr>
          <w:b/>
          <w:bCs/>
          <w:iCs/>
          <w:sz w:val="22"/>
          <w:szCs w:val="22"/>
        </w:rPr>
        <w:t>обучения</w:t>
      </w:r>
      <w:proofErr w:type="gramEnd"/>
      <w:r w:rsidRPr="009954D8">
        <w:rPr>
          <w:b/>
          <w:bCs/>
          <w:iCs/>
          <w:sz w:val="22"/>
          <w:szCs w:val="22"/>
        </w:rPr>
        <w:t xml:space="preserve"> используемые на занятиях:</w:t>
      </w:r>
    </w:p>
    <w:p w:rsidR="00A9113B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954D8">
        <w:rPr>
          <w:sz w:val="22"/>
          <w:szCs w:val="22"/>
        </w:rPr>
        <w:t xml:space="preserve">словесные метода обучения: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 xml:space="preserve">объяснение, беседы, диалог;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>работа с книгами и журналами военной тематики;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 xml:space="preserve">метод практической работы: упражнения, тренировки. </w:t>
      </w:r>
    </w:p>
    <w:p w:rsidR="00A9113B" w:rsidRPr="00A674E5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</w:t>
      </w:r>
      <w:r w:rsidRPr="00A674E5">
        <w:rPr>
          <w:sz w:val="22"/>
          <w:szCs w:val="22"/>
        </w:rPr>
        <w:t xml:space="preserve">аглядные методы обучения: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>наглядные материалы</w:t>
      </w:r>
      <w:r>
        <w:rPr>
          <w:sz w:val="22"/>
          <w:szCs w:val="22"/>
        </w:rPr>
        <w:t xml:space="preserve"> </w:t>
      </w:r>
      <w:r w:rsidRPr="009954D8">
        <w:rPr>
          <w:sz w:val="22"/>
          <w:szCs w:val="22"/>
        </w:rPr>
        <w:t>(рисунки., плакаты, фотографии, таблицы, схем, чертежи), видеоматериалы, слайды</w:t>
      </w:r>
      <w:r w:rsidR="001B59E9">
        <w:rPr>
          <w:sz w:val="22"/>
          <w:szCs w:val="22"/>
        </w:rPr>
        <w:t>,</w:t>
      </w:r>
      <w:r w:rsidRPr="009954D8">
        <w:rPr>
          <w:sz w:val="22"/>
          <w:szCs w:val="22"/>
        </w:rPr>
        <w:t xml:space="preserve"> фотографии</w:t>
      </w:r>
      <w:proofErr w:type="gramStart"/>
      <w:r w:rsidRPr="009954D8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A9113B" w:rsidRPr="003133FD" w:rsidRDefault="00A9113B" w:rsidP="00A9113B">
      <w:pPr>
        <w:autoSpaceDE w:val="0"/>
        <w:autoSpaceDN w:val="0"/>
        <w:adjustRightInd w:val="0"/>
        <w:spacing w:after="0"/>
        <w:ind w:left="0" w:right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 </w:t>
      </w:r>
    </w:p>
    <w:p w:rsidR="00141F60" w:rsidRPr="009A6F54" w:rsidRDefault="009A6F54" w:rsidP="009A6F5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Содержание курса</w:t>
      </w:r>
    </w:p>
    <w:p w:rsidR="00DD6139" w:rsidRPr="00DD6139" w:rsidRDefault="00DD6139" w:rsidP="00DD6139">
      <w:pPr>
        <w:shd w:val="clear" w:color="auto" w:fill="FFFFFF"/>
        <w:spacing w:after="0"/>
        <w:rPr>
          <w:rFonts w:eastAsia="Times New Roman" w:cs="Times New Roman"/>
          <w:color w:val="333333"/>
          <w:szCs w:val="24"/>
          <w:lang w:eastAsia="ru-RU"/>
        </w:rPr>
      </w:pP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Здоровьесберегающие технологии – 9 часов.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Туристская подготовка – 4 часа.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Правила поведения и меры безопасности на занятиях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Туристские узлы. 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Обвязка. Надевание обвязки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Построение укрытия. Костры, виды костров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Использование сре</w:t>
      </w:r>
      <w:proofErr w:type="gramStart"/>
      <w:r w:rsidRPr="009A6F54">
        <w:rPr>
          <w:rFonts w:eastAsia="Times New Roman" w:cs="Times New Roman"/>
          <w:color w:val="333333"/>
          <w:sz w:val="22"/>
          <w:lang w:eastAsia="ru-RU"/>
        </w:rPr>
        <w:t>дств св</w:t>
      </w:r>
      <w:proofErr w:type="gramEnd"/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язи и сигнализации. Международный код визуальных сигналов «Земля – Воздух»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Прикладная физическая подготовка – 5 часов.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Общефизическая подготовка. Выполнение общефизических упражнений для мышц рук, туловища и ног: упражнения в парах с набивным мячом, на перекладине (подтягивание), на гимнастической стенке (угол, </w:t>
      </w:r>
      <w:proofErr w:type="spellStart"/>
      <w:r w:rsidRPr="009A6F54">
        <w:rPr>
          <w:rFonts w:eastAsia="Times New Roman" w:cs="Times New Roman"/>
          <w:color w:val="333333"/>
          <w:sz w:val="22"/>
          <w:lang w:eastAsia="ru-RU"/>
        </w:rPr>
        <w:t>прогибания</w:t>
      </w:r>
      <w:proofErr w:type="spellEnd"/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), Челночный бег 10х10 м, бег на 100-400 м с высокого и низкого старта, на 1000 метров 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Комплексное силовое упражнение 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Рукопашный бой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подготовки к военной службе – 19 часов.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Строевая подготовка – 6 часов.</w:t>
      </w:r>
    </w:p>
    <w:p w:rsidR="00DB5F03" w:rsidRPr="009A6F54" w:rsidRDefault="00DB5F03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Строи и управление ими. Обязанности военнослужащих перед построением и в строю. Выполнение команд: «Становись», «Равняйсь», «Смирно», «Вольно», «Заправиться», «Разойдись» </w:t>
      </w:r>
    </w:p>
    <w:p w:rsidR="00DB5F03" w:rsidRPr="009A6F54" w:rsidRDefault="00DB5F03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Строевые приемы и движение без оружия. Строевая стойка. Повороты на месте. Движение походным, строевым шагом. Воинское приветствие на месте и в движении </w:t>
      </w:r>
    </w:p>
    <w:p w:rsidR="004310A4" w:rsidRPr="009A6F54" w:rsidRDefault="004310A4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Повороты в движении. Выход из строя, подход к начальнику и возвращение в строй </w:t>
      </w:r>
    </w:p>
    <w:p w:rsidR="004310A4" w:rsidRPr="009A6F54" w:rsidRDefault="004310A4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Положение знамени в строю. Вынос и относ знамени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Огневая подготовка – 6 часов.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Меры безопасности при обращении с оружием, боеприпасами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Выбор цели, прицела и точки прицеливания. Стрельба из ПВ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lastRenderedPageBreak/>
        <w:t xml:space="preserve">Назначение, боевые свойства, общие устройства АК. Неполная разборка, сборка АК. Выполнение норматива по неполной разборке-сборке АК. Снаряжение магазина патронами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Внутри кружковые соревнования по неполной разборке-сборке АК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РХБЗ- 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2 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час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</w:t>
      </w:r>
    </w:p>
    <w:p w:rsidR="00DB5F03" w:rsidRPr="009A6F54" w:rsidRDefault="00DB5F03" w:rsidP="004310A4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Индивидуальные средства защиты органов дыхания и кожи. 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Устройство противогаза, общевойскового защитного комплекта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. Выполнение нормативов </w:t>
      </w:r>
    </w:p>
    <w:p w:rsidR="00DB5F03" w:rsidRPr="009A6F54" w:rsidRDefault="00DB5F03" w:rsidP="00DB5F03">
      <w:pPr>
        <w:shd w:val="clear" w:color="auto" w:fill="FFFFFF"/>
        <w:spacing w:after="0"/>
        <w:ind w:left="0" w:firstLine="426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Военная топография- 2 часа</w:t>
      </w:r>
    </w:p>
    <w:p w:rsidR="00DB5F03" w:rsidRPr="009A6F54" w:rsidRDefault="00DB5F03" w:rsidP="004310A4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Ориентирование на местности. Способы ориентирования на местности по компасу и местным предметам.</w:t>
      </w:r>
      <w:r w:rsidR="00096D99"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  <w:r w:rsidRPr="009A6F54">
        <w:rPr>
          <w:rFonts w:eastAsia="Times New Roman" w:cs="Times New Roman"/>
          <w:color w:val="333333"/>
          <w:sz w:val="22"/>
          <w:lang w:eastAsia="ru-RU"/>
        </w:rPr>
        <w:t>Компас. Азимут. Ориентиры. Выбор ориентиров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. Движение по азимуту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военной службы – 3 часа.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Память поколений – дни воинской славы России 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Символы воинской чести, доблести и славы. Ордена – почетные награды за воинские отличия и заслуги. Основные государственные награды СССР и России 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Военная техника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Безопасность и защита человека в опасных и чрезвычайных ситуациях- 2 ча</w:t>
      </w:r>
      <w:r w:rsidR="00096D99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с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Школа безопасности – 2 часа.</w:t>
      </w:r>
    </w:p>
    <w:p w:rsidR="00DB5F03" w:rsidRPr="009A6F54" w:rsidRDefault="004310A4" w:rsidP="004310A4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Основы выживания в различных чрезвычайных ситуациях. Экстремальные условия и их влияние на человека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Основы медицинских знаний и охрана здоровья – 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4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час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.</w:t>
      </w:r>
    </w:p>
    <w:p w:rsidR="00DB5F03" w:rsidRPr="009A6F54" w:rsidRDefault="00DB5F03" w:rsidP="00DB5F03">
      <w:pPr>
        <w:shd w:val="clear" w:color="auto" w:fill="FFFFFF"/>
        <w:spacing w:after="0"/>
        <w:ind w:left="0" w:firstLine="357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Медицинская подготовка – 3 часа.</w:t>
      </w:r>
    </w:p>
    <w:p w:rsidR="00DB5F03" w:rsidRPr="009A6F54" w:rsidRDefault="00DB5F03" w:rsidP="004310A4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Первая медицинская помощь </w:t>
      </w:r>
    </w:p>
    <w:p w:rsidR="00DB5F03" w:rsidRPr="009A6F54" w:rsidRDefault="00DB5F03" w:rsidP="004310A4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Первая медицинская помощь при ранениях и травмах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здорового образа жизни – 1 час.</w:t>
      </w:r>
    </w:p>
    <w:p w:rsidR="00DB5F03" w:rsidRPr="009A6F54" w:rsidRDefault="004310A4" w:rsidP="004310A4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Вредные привычки, профилактика вредных привычек </w:t>
      </w:r>
    </w:p>
    <w:p w:rsidR="00DB5F03" w:rsidRPr="009A6F54" w:rsidRDefault="00C4113B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Участие в военно-</w:t>
      </w:r>
      <w:r w:rsidR="00DB5F03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патриотических мероприятиях (по отдельному графику)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Методическое обеспечение </w:t>
      </w:r>
    </w:p>
    <w:p w:rsidR="00C42EBF" w:rsidRPr="009A6F54" w:rsidRDefault="00C42EBF" w:rsidP="004310A4">
      <w:pPr>
        <w:pStyle w:val="Default"/>
        <w:spacing w:line="276" w:lineRule="auto"/>
        <w:ind w:firstLine="708"/>
        <w:rPr>
          <w:sz w:val="22"/>
          <w:szCs w:val="22"/>
        </w:rPr>
      </w:pPr>
      <w:r w:rsidRPr="009A6F54">
        <w:rPr>
          <w:sz w:val="22"/>
          <w:szCs w:val="22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 обучения. </w:t>
      </w:r>
    </w:p>
    <w:p w:rsidR="004310A4" w:rsidRPr="009A6F54" w:rsidRDefault="00C42EBF" w:rsidP="00EE5F64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  <w:r w:rsidRPr="009A6F54">
        <w:rPr>
          <w:b/>
          <w:bCs/>
          <w:i/>
          <w:iCs/>
          <w:sz w:val="22"/>
          <w:szCs w:val="22"/>
        </w:rPr>
        <w:t xml:space="preserve">Методы </w:t>
      </w:r>
      <w:proofErr w:type="gramStart"/>
      <w:r w:rsidRPr="009A6F54">
        <w:rPr>
          <w:b/>
          <w:bCs/>
          <w:i/>
          <w:iCs/>
          <w:sz w:val="22"/>
          <w:szCs w:val="22"/>
        </w:rPr>
        <w:t>обучения</w:t>
      </w:r>
      <w:proofErr w:type="gramEnd"/>
      <w:r w:rsidRPr="009A6F54">
        <w:rPr>
          <w:b/>
          <w:bCs/>
          <w:i/>
          <w:iCs/>
          <w:sz w:val="22"/>
          <w:szCs w:val="22"/>
        </w:rPr>
        <w:t xml:space="preserve"> используемые на занятиях:</w:t>
      </w:r>
    </w:p>
    <w:p w:rsidR="00C42EBF" w:rsidRPr="009A6F54" w:rsidRDefault="00C42EBF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словесные метода обучения: объяснение, беседы, диалог; </w:t>
      </w:r>
    </w:p>
    <w:p w:rsidR="004310A4" w:rsidRPr="009A6F54" w:rsidRDefault="004310A4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работа с книгами </w:t>
      </w:r>
      <w:r w:rsidR="00C42EBF" w:rsidRPr="009A6F54">
        <w:rPr>
          <w:sz w:val="22"/>
          <w:szCs w:val="22"/>
        </w:rPr>
        <w:t>и журналами военной тематики;</w:t>
      </w:r>
    </w:p>
    <w:p w:rsidR="00C42EBF" w:rsidRPr="009A6F54" w:rsidRDefault="00C42EBF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 метод практической работы: </w:t>
      </w:r>
      <w:r w:rsidR="004310A4" w:rsidRPr="009A6F54">
        <w:rPr>
          <w:sz w:val="22"/>
          <w:szCs w:val="22"/>
        </w:rPr>
        <w:t>упражнения, тренировки.</w:t>
      </w:r>
      <w:r w:rsidRPr="009A6F54">
        <w:rPr>
          <w:sz w:val="22"/>
          <w:szCs w:val="22"/>
        </w:rPr>
        <w:t xml:space="preserve">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>Наглядные методы обучения: наглядные материал</w:t>
      </w:r>
      <w:proofErr w:type="gramStart"/>
      <w:r w:rsidRPr="009A6F54">
        <w:rPr>
          <w:sz w:val="22"/>
          <w:szCs w:val="22"/>
        </w:rPr>
        <w:t>ы(</w:t>
      </w:r>
      <w:proofErr w:type="gramEnd"/>
      <w:r w:rsidRPr="009A6F54">
        <w:rPr>
          <w:sz w:val="22"/>
          <w:szCs w:val="22"/>
        </w:rPr>
        <w:t xml:space="preserve">рисунки., плакаты, фотографии, таблицы, схем, чертежи), видеоматериалы, слайды, фотографии </w:t>
      </w:r>
    </w:p>
    <w:p w:rsidR="004310A4" w:rsidRPr="009A6F54" w:rsidRDefault="004310A4" w:rsidP="00EE5F64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i/>
          <w:iCs/>
          <w:sz w:val="22"/>
          <w:szCs w:val="22"/>
        </w:rPr>
        <w:t xml:space="preserve">Технологии, используемые при реализации программы: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Здоровьесберегающие технологии </w:t>
      </w:r>
      <w:r w:rsidRPr="009A6F54">
        <w:rPr>
          <w:sz w:val="22"/>
          <w:szCs w:val="22"/>
        </w:rPr>
        <w:t xml:space="preserve">– это система работы образовательного пространства по сохранению и развитию здоровья всех участников – взрослых и детей. Огромное значение в работе детских объединений имеет обучение здоровому образу жизни, активной жизни, активной жизненной позиции, приема саморегуляции и закаливания, психорегулирующей тренировке и двигательным навыкам на основе учета индивидуальных законов развития. </w:t>
      </w:r>
    </w:p>
    <w:p w:rsidR="004310A4" w:rsidRPr="009A6F54" w:rsidRDefault="004310A4" w:rsidP="00EE5F6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Технологии личностно-ориентированного обучения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В центре внимания – личность подростка, который должен реализовать свои возможности. Содержание, методы и приемы личностно-ориентированных технологий обучения направлены, прежде всего, на то, чтобы раскрыть и использовать субъективный опыт каждого воспитанника, помочь становлению личности путем организации познавательной деятельности.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lastRenderedPageBreak/>
        <w:t xml:space="preserve">Технология развивающего обучения </w:t>
      </w:r>
      <w:r w:rsidRPr="009A6F54">
        <w:rPr>
          <w:sz w:val="22"/>
          <w:szCs w:val="22"/>
        </w:rPr>
        <w:t xml:space="preserve">является дополнением личностно-ориентированного обучения. Его цель – создание условий для развития психологических особенностей: способностей, интересов, личностных качеств и отношений между людьми; при </w:t>
      </w:r>
      <w:proofErr w:type="gramStart"/>
      <w:r w:rsidRPr="009A6F54">
        <w:rPr>
          <w:sz w:val="22"/>
          <w:szCs w:val="22"/>
        </w:rPr>
        <w:t>котором</w:t>
      </w:r>
      <w:proofErr w:type="gramEnd"/>
      <w:r w:rsidRPr="009A6F54">
        <w:rPr>
          <w:sz w:val="22"/>
          <w:szCs w:val="22"/>
        </w:rPr>
        <w:t xml:space="preserve"> учитываются и используются закономерности развития, уровень и особенности индивидуума.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Технология сотрудничества </w:t>
      </w:r>
      <w:r w:rsidRPr="009A6F54">
        <w:rPr>
          <w:sz w:val="22"/>
          <w:szCs w:val="22"/>
        </w:rPr>
        <w:t xml:space="preserve">– это технология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результата этой деятельности.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Игровые технологии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В основу положена игра как вид деятельности. Эта технология используется для обеспечения наибольшей активности </w:t>
      </w:r>
      <w:proofErr w:type="gramStart"/>
      <w:r w:rsidRPr="009A6F54">
        <w:rPr>
          <w:sz w:val="22"/>
          <w:szCs w:val="22"/>
        </w:rPr>
        <w:t>обучающихся</w:t>
      </w:r>
      <w:proofErr w:type="gramEnd"/>
      <w:r w:rsidRPr="009A6F54">
        <w:rPr>
          <w:sz w:val="22"/>
          <w:szCs w:val="22"/>
        </w:rPr>
        <w:t xml:space="preserve"> и достижения высокого уровня освоения содержания программы. </w:t>
      </w:r>
    </w:p>
    <w:p w:rsidR="009A6F54" w:rsidRDefault="00C42EBF" w:rsidP="009A6F54">
      <w:pPr>
        <w:ind w:left="0"/>
        <w:jc w:val="both"/>
        <w:rPr>
          <w:rFonts w:cs="Times New Roman"/>
          <w:b/>
          <w:bCs/>
          <w:sz w:val="22"/>
        </w:rPr>
      </w:pPr>
      <w:r w:rsidRPr="009A6F54">
        <w:rPr>
          <w:rFonts w:cs="Times New Roman"/>
          <w:sz w:val="22"/>
        </w:rPr>
        <w:t xml:space="preserve">Современная дидактика определяет следующие виды контроля, которые применяются педагогами клуба на занятиях, экскурсиях, сборах и на других формах обучения и свободного общения с подростками, - </w:t>
      </w:r>
      <w:r w:rsidRPr="009A6F54">
        <w:rPr>
          <w:rFonts w:cs="Times New Roman"/>
          <w:b/>
          <w:bCs/>
          <w:sz w:val="22"/>
        </w:rPr>
        <w:t>вводный, текущий, итоговый.</w:t>
      </w:r>
    </w:p>
    <w:p w:rsidR="00C42EBF" w:rsidRPr="009A6F54" w:rsidRDefault="00C42EBF" w:rsidP="009A6F54">
      <w:pPr>
        <w:ind w:left="0"/>
        <w:jc w:val="both"/>
        <w:rPr>
          <w:rFonts w:cs="Times New Roman"/>
          <w:b/>
          <w:bCs/>
          <w:sz w:val="22"/>
        </w:rPr>
      </w:pPr>
      <w:r w:rsidRPr="009A6F54">
        <w:rPr>
          <w:rFonts w:cs="Times New Roman"/>
          <w:b/>
          <w:bCs/>
          <w:sz w:val="22"/>
        </w:rPr>
        <w:t xml:space="preserve">Вводный (предварительный) контроль </w:t>
      </w:r>
      <w:r w:rsidRPr="009A6F54">
        <w:rPr>
          <w:rFonts w:cs="Times New Roman"/>
          <w:sz w:val="22"/>
        </w:rPr>
        <w:t xml:space="preserve">- для определения начальной подготовленности учащегося, который проводится на первых занятиях. </w:t>
      </w:r>
      <w:r w:rsidRPr="009A6F54">
        <w:rPr>
          <w:rFonts w:cs="Times New Roman"/>
          <w:b/>
          <w:bCs/>
          <w:sz w:val="22"/>
        </w:rPr>
        <w:t xml:space="preserve">Текущий контроль </w:t>
      </w:r>
      <w:r w:rsidRPr="009A6F54">
        <w:rPr>
          <w:rFonts w:cs="Times New Roman"/>
          <w:sz w:val="22"/>
        </w:rPr>
        <w:t xml:space="preserve">проводится для определения уровня усвоения содержания программы после изучения каждого раздела курса. Формы контроля: наблюдение, индивидуальные задания, участие в соревнованиях.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Итоговый контроль </w:t>
      </w:r>
      <w:r w:rsidRPr="009A6F54">
        <w:rPr>
          <w:sz w:val="22"/>
          <w:szCs w:val="22"/>
        </w:rPr>
        <w:t xml:space="preserve">диагностирование уровня качества образованности и развития, обучающихся в соответствии с поставленной целью, т.е. анализ знаний, умений и навыков на итоговом занятии. Итоговое занятие проводится после окончания каждого года обучения в форме обычного занятия, зачета, участие в соревнования различного уровня.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На протяжении всего учебного года в клубе проводятся контрольные тренировки и занятия. Они являются частью учебного процесса и служат для определения степени физического развития и уровня усвоения специальных навыков и знаний. </w:t>
      </w:r>
    </w:p>
    <w:p w:rsidR="00A9113B" w:rsidRPr="009A6F54" w:rsidRDefault="00A9113B" w:rsidP="00EE5F64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9A6F54">
        <w:rPr>
          <w:b/>
          <w:bCs/>
          <w:iCs/>
          <w:sz w:val="22"/>
          <w:szCs w:val="22"/>
        </w:rPr>
        <w:t xml:space="preserve">                                                               </w:t>
      </w:r>
    </w:p>
    <w:p w:rsidR="004310A4" w:rsidRPr="009A6F54" w:rsidRDefault="00A9113B" w:rsidP="00EE5F64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9A6F54">
        <w:rPr>
          <w:b/>
          <w:bCs/>
          <w:iCs/>
          <w:sz w:val="22"/>
          <w:szCs w:val="22"/>
        </w:rPr>
        <w:t xml:space="preserve">                                                     Учебно-методический комплект</w:t>
      </w:r>
    </w:p>
    <w:p w:rsidR="00AA4E43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 xml:space="preserve">Всеобщая </w:t>
      </w:r>
      <w:r w:rsidR="00AA4E43" w:rsidRPr="009A6F54">
        <w:rPr>
          <w:rFonts w:eastAsia="Times New Roman" w:cs="Times New Roman"/>
          <w:color w:val="333333"/>
          <w:sz w:val="22"/>
          <w:lang w:eastAsia="ru-RU"/>
        </w:rPr>
        <w:t>Федеральный Закон РФ «Об обороне»</w:t>
      </w:r>
    </w:p>
    <w:p w:rsidR="00AA4E43" w:rsidRPr="009A6F54" w:rsidRDefault="00AA4E43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Федеральный Закон РФ «О воинской обязанности и военной службе».</w:t>
      </w:r>
    </w:p>
    <w:p w:rsidR="00AA4E43" w:rsidRPr="009A6F54" w:rsidRDefault="00AA4E43" w:rsidP="00AA4E43">
      <w:pPr>
        <w:pStyle w:val="a3"/>
        <w:numPr>
          <w:ilvl w:val="0"/>
          <w:numId w:val="4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 xml:space="preserve">Закон Российской Федерации «Об образовании». </w:t>
      </w:r>
    </w:p>
    <w:p w:rsidR="00AA4E43" w:rsidRPr="009A6F54" w:rsidRDefault="00AA4E43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А.Т. Смирнов, Б.И. Мишин. Методические материалы и документы по курсу Основы безопасности жизнедеятельност</w:t>
      </w:r>
      <w:r w:rsidR="00A9113B" w:rsidRPr="009A6F54">
        <w:rPr>
          <w:rFonts w:eastAsia="Times New Roman" w:cs="Times New Roman"/>
          <w:color w:val="333333"/>
          <w:sz w:val="22"/>
          <w:lang w:eastAsia="ru-RU"/>
        </w:rPr>
        <w:t>и. Москва. «Просвещение».</w:t>
      </w:r>
    </w:p>
    <w:p w:rsidR="00AA4E43" w:rsidRPr="009A6F54" w:rsidRDefault="00AA4E43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Д</w:t>
      </w:r>
      <w:r w:rsidR="00C42EBF" w:rsidRPr="009A6F54">
        <w:rPr>
          <w:rFonts w:cs="Times New Roman"/>
          <w:color w:val="000000"/>
          <w:sz w:val="22"/>
        </w:rPr>
        <w:t xml:space="preserve">екларация прав человека. </w:t>
      </w:r>
      <w:r w:rsidRPr="009A6F54">
        <w:rPr>
          <w:rFonts w:cs="Times New Roman"/>
          <w:color w:val="000000"/>
          <w:sz w:val="22"/>
        </w:rPr>
        <w:t xml:space="preserve">Конвенция о правах ребенка. Документ ООН. </w:t>
      </w:r>
    </w:p>
    <w:p w:rsidR="00AA4E43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Детская спортивная медицина. Под. Ред. Тихвинского С.Б., Х</w:t>
      </w:r>
      <w:r w:rsidR="00A9113B" w:rsidRPr="009A6F54">
        <w:rPr>
          <w:rFonts w:cs="Times New Roman"/>
          <w:color w:val="000000"/>
          <w:sz w:val="22"/>
        </w:rPr>
        <w:t xml:space="preserve">рущева С.В. М., Медицина. </w:t>
      </w:r>
    </w:p>
    <w:p w:rsidR="00C42EBF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 xml:space="preserve"> Кирилюк В.В. </w:t>
      </w:r>
      <w:proofErr w:type="spellStart"/>
      <w:r w:rsidRPr="009A6F54">
        <w:rPr>
          <w:rFonts w:cs="Times New Roman"/>
          <w:color w:val="000000"/>
          <w:sz w:val="22"/>
        </w:rPr>
        <w:t>Военно</w:t>
      </w:r>
      <w:proofErr w:type="spellEnd"/>
      <w:r w:rsidRPr="009A6F54">
        <w:rPr>
          <w:rFonts w:cs="Times New Roman"/>
          <w:color w:val="000000"/>
          <w:sz w:val="22"/>
        </w:rPr>
        <w:t xml:space="preserve"> – прикладное мног</w:t>
      </w:r>
      <w:r w:rsidR="00A9113B" w:rsidRPr="009A6F54">
        <w:rPr>
          <w:rFonts w:cs="Times New Roman"/>
          <w:color w:val="000000"/>
          <w:sz w:val="22"/>
        </w:rPr>
        <w:t>оборье. М. Патриот.</w:t>
      </w:r>
    </w:p>
    <w:p w:rsidR="00C42EBF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 xml:space="preserve">Нормирование тренировочных нагрузок. Под ред. </w:t>
      </w:r>
      <w:proofErr w:type="spellStart"/>
      <w:r w:rsidRPr="009A6F54">
        <w:rPr>
          <w:rFonts w:cs="Times New Roman"/>
          <w:color w:val="000000"/>
          <w:sz w:val="22"/>
        </w:rPr>
        <w:t>Филипина</w:t>
      </w:r>
      <w:proofErr w:type="spellEnd"/>
      <w:r w:rsidRPr="009A6F54">
        <w:rPr>
          <w:rFonts w:cs="Times New Roman"/>
          <w:color w:val="000000"/>
          <w:sz w:val="22"/>
        </w:rPr>
        <w:t xml:space="preserve"> В.П. – М.: «Физкультура и спорт», 1964. </w:t>
      </w:r>
      <w:proofErr w:type="spellStart"/>
      <w:r w:rsidRPr="009A6F54">
        <w:rPr>
          <w:rFonts w:cs="Times New Roman"/>
          <w:color w:val="000000"/>
          <w:sz w:val="22"/>
        </w:rPr>
        <w:t>Подласый</w:t>
      </w:r>
      <w:proofErr w:type="spellEnd"/>
      <w:r w:rsidRPr="009A6F54">
        <w:rPr>
          <w:rFonts w:cs="Times New Roman"/>
          <w:color w:val="000000"/>
          <w:sz w:val="22"/>
        </w:rPr>
        <w:t xml:space="preserve"> И.П. Педаг</w:t>
      </w:r>
      <w:r w:rsidR="00A9113B" w:rsidRPr="009A6F54">
        <w:rPr>
          <w:rFonts w:cs="Times New Roman"/>
          <w:color w:val="000000"/>
          <w:sz w:val="22"/>
        </w:rPr>
        <w:t>огика. – М.: Просвещение.</w:t>
      </w:r>
    </w:p>
    <w:p w:rsidR="00C42EBF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Пулевая стрельба. Правила сор</w:t>
      </w:r>
      <w:r w:rsidR="00A9113B" w:rsidRPr="009A6F54">
        <w:rPr>
          <w:rFonts w:cs="Times New Roman"/>
          <w:color w:val="000000"/>
          <w:sz w:val="22"/>
        </w:rPr>
        <w:t>евнований. М., «Патриот».</w:t>
      </w:r>
      <w:r w:rsidRPr="009A6F54">
        <w:rPr>
          <w:rFonts w:cs="Times New Roman"/>
          <w:color w:val="000000"/>
          <w:sz w:val="22"/>
        </w:rPr>
        <w:t xml:space="preserve"> </w:t>
      </w:r>
    </w:p>
    <w:p w:rsidR="00C42EBF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Рукопа</w:t>
      </w:r>
      <w:r w:rsidR="00A9113B" w:rsidRPr="009A6F54">
        <w:rPr>
          <w:rFonts w:cs="Times New Roman"/>
          <w:color w:val="000000"/>
          <w:sz w:val="22"/>
        </w:rPr>
        <w:t>шный бой. – М.: Воениздат.</w:t>
      </w:r>
      <w:r w:rsidRPr="009A6F54">
        <w:rPr>
          <w:rFonts w:cs="Times New Roman"/>
          <w:color w:val="000000"/>
          <w:sz w:val="22"/>
        </w:rPr>
        <w:t xml:space="preserve"> </w:t>
      </w:r>
    </w:p>
    <w:p w:rsidR="00A9113B" w:rsidRPr="009A6F54" w:rsidRDefault="00A9113B" w:rsidP="00EE5F64">
      <w:pPr>
        <w:pStyle w:val="Default"/>
        <w:spacing w:line="276" w:lineRule="auto"/>
        <w:rPr>
          <w:b/>
          <w:sz w:val="22"/>
          <w:szCs w:val="22"/>
        </w:rPr>
      </w:pPr>
    </w:p>
    <w:p w:rsidR="00C42EBF" w:rsidRPr="009A6F54" w:rsidRDefault="00A9113B" w:rsidP="00EE5F64">
      <w:pPr>
        <w:pStyle w:val="Default"/>
        <w:spacing w:line="276" w:lineRule="auto"/>
        <w:rPr>
          <w:b/>
          <w:sz w:val="22"/>
          <w:szCs w:val="22"/>
        </w:rPr>
      </w:pPr>
      <w:r w:rsidRPr="009A6F54">
        <w:rPr>
          <w:b/>
          <w:sz w:val="22"/>
          <w:szCs w:val="22"/>
        </w:rPr>
        <w:t xml:space="preserve">                                                                Т</w:t>
      </w:r>
      <w:r w:rsidR="00C42EBF" w:rsidRPr="009A6F54">
        <w:rPr>
          <w:b/>
          <w:sz w:val="22"/>
          <w:szCs w:val="22"/>
        </w:rPr>
        <w:t>ематическое планирование</w:t>
      </w:r>
    </w:p>
    <w:p w:rsidR="00096D99" w:rsidRPr="009A6F54" w:rsidRDefault="00096D99" w:rsidP="00096D99">
      <w:pPr>
        <w:ind w:left="0" w:firstLine="567"/>
        <w:jc w:val="both"/>
        <w:rPr>
          <w:rFonts w:cs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811"/>
        <w:gridCol w:w="2127"/>
      </w:tblGrid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№ п\</w:t>
            </w:r>
            <w:proofErr w:type="gramStart"/>
            <w:r w:rsidRPr="009A6F54">
              <w:rPr>
                <w:b/>
                <w:sz w:val="22"/>
                <w:szCs w:val="22"/>
              </w:rPr>
              <w:t>п</w:t>
            </w:r>
            <w:proofErr w:type="gramEnd"/>
            <w:r w:rsidRPr="009A6F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 xml:space="preserve">                              Название темы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A9113B" w:rsidRPr="009A6F54" w:rsidTr="00A9113B">
        <w:trPr>
          <w:trHeight w:val="109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Здоровьесберегающие технологии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rFonts w:eastAsia="Times New Roman"/>
                <w:b/>
                <w:bCs/>
                <w:iCs/>
                <w:color w:val="333333"/>
                <w:sz w:val="22"/>
                <w:szCs w:val="22"/>
                <w:lang w:eastAsia="ru-RU"/>
              </w:rPr>
              <w:t>9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B60CFE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Туристская подготовка 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Правила поведения и меры безопасности на занятиях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Туристские узлы. Обвязка. Надевание обвязки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Построение укрытия. Костры, виды костров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Использование сре</w:t>
            </w:r>
            <w:proofErr w:type="gramStart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дств св</w:t>
            </w:r>
            <w:proofErr w:type="gramEnd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язи и сигнализации. Международный код визуальных сигналов «Земля – Воздух»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B60CFE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Прикладная физическая подготовка 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Выполнение общефизических упражнений для мышц рук, туловища и ног.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Общефизическая подготовка. Упражнения в парах с набивным мячом, на перекладине (подтягивание), на гимнастической стенке (угол, </w:t>
            </w:r>
            <w:proofErr w:type="spellStart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прогибания</w:t>
            </w:r>
            <w:proofErr w:type="spellEnd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).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Челночный бег 10х10 м, бег на 100-400 м с высокого и низкого старта, на 1000 метров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Комплексное силовое упражнение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Рукопашный бой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подготовки к военной службе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19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B60CFE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Строевая подготовка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Строи и управление ими. Обязанности военнослужащих перед построением и в строю.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Выполнение команд: «Становись», «Равняйсь», «Смирно», «Вольно», «Заправиться», «Разойдись»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Строевые приемы и движение без оружия. Строевая стойка. Повороты на месте. Движение походным, строевым шагом. Воинское приветствие на месте и в движении.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ind w:left="0"/>
              <w:rPr>
                <w:rFonts w:cs="Times New Roman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Повороты в движении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shd w:val="clear" w:color="auto" w:fill="FFFFFF"/>
              <w:spacing w:after="0"/>
              <w:ind w:left="0"/>
              <w:rPr>
                <w:rFonts w:cs="Times New Roman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Выход из строя, подход к начальнику и возвращение в строй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Положение знамени в строю. Вынос и относ знамени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B60CFE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 Огневая подготовка 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Меры безопасности при обращении с оружием, боеприпасами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1" w:type="dxa"/>
          </w:tcPr>
          <w:p w:rsidR="00D977EA" w:rsidRPr="009A6F54" w:rsidRDefault="00D977EA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Выбор цели, прицела и точки прицеливания.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Стрельба из ПВ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Назначение, боевые свойства, общие устройства АК. Неполная разборка, сборка АК.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Выполнение норматива по неполной разборке-сборке АК. Снаряжение магазина патронами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Внутри кружковые соревнования по неполной разборке-сборке АК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B60CFE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РХБЗ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Индивидуальные средства защиты органов дыхания и кожи.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11" w:type="dxa"/>
          </w:tcPr>
          <w:p w:rsidR="00A9113B" w:rsidRPr="009A6F54" w:rsidRDefault="00A9113B" w:rsidP="00D977EA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Индивидуальные средства защиты органов дыхания и кожи.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B60CFE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Военная топография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Ориентирование на местности. Способы ориентирования на местности по компасу и местным предметам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Компас. Азимут. Ориентиры. Выбор ориентиров. Движение по азимуту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B60CFE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Основы военной службы 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Память поколений – дни воинской славы России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Символы воинской чести, доблести и славы. Ордена – почетные награды за воинские отличия и заслуги. Основные государственные награды СССР и России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Военная техника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2127" w:type="dxa"/>
          </w:tcPr>
          <w:p w:rsidR="00A9113B" w:rsidRPr="009A6F54" w:rsidRDefault="00E0197E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197E">
              <w:rPr>
                <w:b/>
                <w:sz w:val="22"/>
                <w:szCs w:val="22"/>
              </w:rPr>
              <w:t>2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B60CFE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Школа безопасности </w:t>
            </w:r>
          </w:p>
        </w:tc>
        <w:tc>
          <w:tcPr>
            <w:tcW w:w="2127" w:type="dxa"/>
          </w:tcPr>
          <w:p w:rsidR="00A9113B" w:rsidRPr="00E0197E" w:rsidRDefault="00B60CFE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Опасные и чрезвычайные ситуации, возникающие в повседневной жизни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11" w:type="dxa"/>
          </w:tcPr>
          <w:p w:rsidR="00A9113B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</w:t>
            </w:r>
            <w:r w:rsidR="00A9113B"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равила безопасного поведения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медицинских знаний и охрана здоровья подростков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4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B60CFE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Медицинская подготовка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Первая медицинская помощь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Первая медицинская помощь при ранениях и травмах  головы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33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Первая медицинская помощь при ранениях и травмах конечностей и спины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B60CFE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Основы здорового образа жизни </w:t>
            </w:r>
          </w:p>
        </w:tc>
        <w:tc>
          <w:tcPr>
            <w:tcW w:w="2127" w:type="dxa"/>
          </w:tcPr>
          <w:p w:rsidR="00A9113B" w:rsidRPr="009A6F54" w:rsidRDefault="00B60CFE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9A6F54" w:rsidRPr="009A6F54" w:rsidTr="00A9113B">
        <w:trPr>
          <w:trHeight w:val="385"/>
        </w:trPr>
        <w:tc>
          <w:tcPr>
            <w:tcW w:w="1101" w:type="dxa"/>
          </w:tcPr>
          <w:p w:rsidR="009A6F54" w:rsidRPr="009A6F54" w:rsidRDefault="009A6F54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9A6F54" w:rsidRPr="009A6F54" w:rsidRDefault="009A6F54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9A6F54" w:rsidRPr="009A6F54" w:rsidRDefault="009A6F54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34</w:t>
            </w:r>
          </w:p>
        </w:tc>
      </w:tr>
    </w:tbl>
    <w:p w:rsidR="00096D99" w:rsidRPr="009A6F54" w:rsidRDefault="00096D99" w:rsidP="00EE5F64">
      <w:pPr>
        <w:ind w:left="0" w:firstLine="567"/>
        <w:jc w:val="both"/>
        <w:rPr>
          <w:rFonts w:cs="Times New Roman"/>
          <w:sz w:val="22"/>
        </w:rPr>
      </w:pPr>
    </w:p>
    <w:sectPr w:rsidR="00096D99" w:rsidRPr="009A6F54" w:rsidSect="00A91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F0D0B"/>
    <w:multiLevelType w:val="hybridMultilevel"/>
    <w:tmpl w:val="84210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DF0C3C"/>
    <w:multiLevelType w:val="hybridMultilevel"/>
    <w:tmpl w:val="491AF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C42ED6"/>
    <w:multiLevelType w:val="hybridMultilevel"/>
    <w:tmpl w:val="1E366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E7BFEA"/>
    <w:multiLevelType w:val="hybridMultilevel"/>
    <w:tmpl w:val="41746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2891D2"/>
    <w:multiLevelType w:val="hybridMultilevel"/>
    <w:tmpl w:val="5079C0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9F8E033"/>
    <w:multiLevelType w:val="hybridMultilevel"/>
    <w:tmpl w:val="B08429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F7AA92"/>
    <w:multiLevelType w:val="hybridMultilevel"/>
    <w:tmpl w:val="082C4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5DC9C4"/>
    <w:multiLevelType w:val="hybridMultilevel"/>
    <w:tmpl w:val="6D1F5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9026C1"/>
    <w:multiLevelType w:val="hybridMultilevel"/>
    <w:tmpl w:val="FCC4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9F3369"/>
    <w:multiLevelType w:val="hybridMultilevel"/>
    <w:tmpl w:val="FB2A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5D73B6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85B7F3C"/>
    <w:multiLevelType w:val="hybridMultilevel"/>
    <w:tmpl w:val="95EEAA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6E19CD"/>
    <w:multiLevelType w:val="hybridMultilevel"/>
    <w:tmpl w:val="F79A5A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02E95F1"/>
    <w:multiLevelType w:val="hybridMultilevel"/>
    <w:tmpl w:val="942668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5730522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19E05E0C"/>
    <w:multiLevelType w:val="multilevel"/>
    <w:tmpl w:val="5D5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A53F73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1C949D2"/>
    <w:multiLevelType w:val="hybridMultilevel"/>
    <w:tmpl w:val="98A0B4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53A5F"/>
    <w:multiLevelType w:val="hybridMultilevel"/>
    <w:tmpl w:val="4FC479B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FDB2140"/>
    <w:multiLevelType w:val="hybridMultilevel"/>
    <w:tmpl w:val="A3CC31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125243E"/>
    <w:multiLevelType w:val="hybridMultilevel"/>
    <w:tmpl w:val="76311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B71F260"/>
    <w:multiLevelType w:val="hybridMultilevel"/>
    <w:tmpl w:val="020DA0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18848AB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1A775B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AF39F73"/>
    <w:multiLevelType w:val="hybridMultilevel"/>
    <w:tmpl w:val="367F74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B597BF9"/>
    <w:multiLevelType w:val="hybridMultilevel"/>
    <w:tmpl w:val="267AB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EE8569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F6F0A5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505B6BB2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0F17F56"/>
    <w:multiLevelType w:val="hybridMultilevel"/>
    <w:tmpl w:val="D5AA51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0F4785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18E75DF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54144ECA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56AD0565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E8E4097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18A7061"/>
    <w:multiLevelType w:val="hybridMultilevel"/>
    <w:tmpl w:val="6A1AF0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40D2294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69F2029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7D2273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8B06EC0"/>
    <w:multiLevelType w:val="hybridMultilevel"/>
    <w:tmpl w:val="F95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31A2B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6B206728"/>
    <w:multiLevelType w:val="hybridMultilevel"/>
    <w:tmpl w:val="4FC479B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6B31143C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C330EC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D7E2288"/>
    <w:multiLevelType w:val="hybridMultilevel"/>
    <w:tmpl w:val="D19E11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7"/>
  </w:num>
  <w:num w:numId="5">
    <w:abstractNumId w:val="26"/>
  </w:num>
  <w:num w:numId="6">
    <w:abstractNumId w:val="22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21"/>
  </w:num>
  <w:num w:numId="17">
    <w:abstractNumId w:val="9"/>
  </w:num>
  <w:num w:numId="18">
    <w:abstractNumId w:val="40"/>
  </w:num>
  <w:num w:numId="19">
    <w:abstractNumId w:val="30"/>
  </w:num>
  <w:num w:numId="20">
    <w:abstractNumId w:val="17"/>
  </w:num>
  <w:num w:numId="21">
    <w:abstractNumId w:val="35"/>
  </w:num>
  <w:num w:numId="22">
    <w:abstractNumId w:val="23"/>
  </w:num>
  <w:num w:numId="23">
    <w:abstractNumId w:val="33"/>
  </w:num>
  <w:num w:numId="24">
    <w:abstractNumId w:val="16"/>
  </w:num>
  <w:num w:numId="25">
    <w:abstractNumId w:val="39"/>
  </w:num>
  <w:num w:numId="26">
    <w:abstractNumId w:val="44"/>
  </w:num>
  <w:num w:numId="27">
    <w:abstractNumId w:val="14"/>
  </w:num>
  <w:num w:numId="28">
    <w:abstractNumId w:val="43"/>
  </w:num>
  <w:num w:numId="29">
    <w:abstractNumId w:val="34"/>
  </w:num>
  <w:num w:numId="30">
    <w:abstractNumId w:val="42"/>
  </w:num>
  <w:num w:numId="31">
    <w:abstractNumId w:val="10"/>
  </w:num>
  <w:num w:numId="32">
    <w:abstractNumId w:val="29"/>
  </w:num>
  <w:num w:numId="33">
    <w:abstractNumId w:val="32"/>
  </w:num>
  <w:num w:numId="34">
    <w:abstractNumId w:val="24"/>
  </w:num>
  <w:num w:numId="35">
    <w:abstractNumId w:val="37"/>
  </w:num>
  <w:num w:numId="36">
    <w:abstractNumId w:val="27"/>
  </w:num>
  <w:num w:numId="37">
    <w:abstractNumId w:val="31"/>
  </w:num>
  <w:num w:numId="38">
    <w:abstractNumId w:val="38"/>
  </w:num>
  <w:num w:numId="39">
    <w:abstractNumId w:val="41"/>
  </w:num>
  <w:num w:numId="40">
    <w:abstractNumId w:val="19"/>
  </w:num>
  <w:num w:numId="41">
    <w:abstractNumId w:val="45"/>
  </w:num>
  <w:num w:numId="42">
    <w:abstractNumId w:val="20"/>
  </w:num>
  <w:num w:numId="43">
    <w:abstractNumId w:val="12"/>
  </w:num>
  <w:num w:numId="44">
    <w:abstractNumId w:val="15"/>
  </w:num>
  <w:num w:numId="45">
    <w:abstractNumId w:val="28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2EBF"/>
    <w:rsid w:val="000947E6"/>
    <w:rsid w:val="00096D99"/>
    <w:rsid w:val="000A54DC"/>
    <w:rsid w:val="000F6DFC"/>
    <w:rsid w:val="00134573"/>
    <w:rsid w:val="00141F60"/>
    <w:rsid w:val="00161FA4"/>
    <w:rsid w:val="00172196"/>
    <w:rsid w:val="001725C4"/>
    <w:rsid w:val="001B59E9"/>
    <w:rsid w:val="00265472"/>
    <w:rsid w:val="002A5737"/>
    <w:rsid w:val="002E3702"/>
    <w:rsid w:val="00316FE0"/>
    <w:rsid w:val="0033084A"/>
    <w:rsid w:val="003D7D5D"/>
    <w:rsid w:val="004310A4"/>
    <w:rsid w:val="00441AEB"/>
    <w:rsid w:val="004B32B9"/>
    <w:rsid w:val="004D4538"/>
    <w:rsid w:val="005443E6"/>
    <w:rsid w:val="005B1722"/>
    <w:rsid w:val="006B7C2D"/>
    <w:rsid w:val="006E675B"/>
    <w:rsid w:val="00763632"/>
    <w:rsid w:val="00784B29"/>
    <w:rsid w:val="007A4C9E"/>
    <w:rsid w:val="007C297D"/>
    <w:rsid w:val="00820E77"/>
    <w:rsid w:val="00984945"/>
    <w:rsid w:val="009A6F54"/>
    <w:rsid w:val="00A500D7"/>
    <w:rsid w:val="00A802D2"/>
    <w:rsid w:val="00A9113B"/>
    <w:rsid w:val="00AA4E43"/>
    <w:rsid w:val="00AB4C5B"/>
    <w:rsid w:val="00B011CC"/>
    <w:rsid w:val="00B158AC"/>
    <w:rsid w:val="00B60CFE"/>
    <w:rsid w:val="00B65D2E"/>
    <w:rsid w:val="00B85AF2"/>
    <w:rsid w:val="00BC03DC"/>
    <w:rsid w:val="00BD72B3"/>
    <w:rsid w:val="00C337C5"/>
    <w:rsid w:val="00C4113B"/>
    <w:rsid w:val="00C42EBF"/>
    <w:rsid w:val="00D01BDE"/>
    <w:rsid w:val="00D71D38"/>
    <w:rsid w:val="00D977EA"/>
    <w:rsid w:val="00DB5F03"/>
    <w:rsid w:val="00DD1F5F"/>
    <w:rsid w:val="00DD6139"/>
    <w:rsid w:val="00E0197E"/>
    <w:rsid w:val="00EA3EF2"/>
    <w:rsid w:val="00EE5F64"/>
    <w:rsid w:val="00F5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57" w:right="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F"/>
    <w:pPr>
      <w:spacing w:after="200" w:line="276" w:lineRule="auto"/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EBF"/>
    <w:pPr>
      <w:autoSpaceDE w:val="0"/>
      <w:autoSpaceDN w:val="0"/>
      <w:adjustRightInd w:val="0"/>
      <w:ind w:left="0" w:right="0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DD61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A5737"/>
    <w:pPr>
      <w:spacing w:after="120" w:line="240" w:lineRule="auto"/>
      <w:ind w:left="0" w:right="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5737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383F-42BB-47CA-8EF1-6C2947F3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Растишка</dc:creator>
  <cp:keywords/>
  <dc:description/>
  <cp:lastModifiedBy>User</cp:lastModifiedBy>
  <cp:revision>24</cp:revision>
  <cp:lastPrinted>2016-10-10T06:18:00Z</cp:lastPrinted>
  <dcterms:created xsi:type="dcterms:W3CDTF">2016-10-08T13:56:00Z</dcterms:created>
  <dcterms:modified xsi:type="dcterms:W3CDTF">2023-10-13T09:12:00Z</dcterms:modified>
</cp:coreProperties>
</file>